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47A823BA" w:rsidR="008C3361" w:rsidRPr="00387227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0D0F646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87227">
        <w:rPr>
          <w:rFonts w:ascii="Calibri" w:hAnsi="Calibri"/>
          <w:noProof/>
          <w:sz w:val="22"/>
          <w:szCs w:val="22"/>
          <w:lang w:eastAsia="pl-PL"/>
        </w:rPr>
        <w:t>MAT</w:t>
      </w:r>
      <w:r w:rsidR="006B5C57" w:rsidRPr="00387227">
        <w:rPr>
          <w:rFonts w:ascii="Calibri" w:hAnsi="Calibri"/>
          <w:noProof/>
          <w:sz w:val="22"/>
          <w:szCs w:val="22"/>
          <w:lang w:eastAsia="pl-PL"/>
        </w:rPr>
        <w:t>E</w:t>
      </w:r>
      <w:r w:rsidRPr="00387227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2E4FD8B6" w:rsidR="008C3361" w:rsidRPr="00387227" w:rsidRDefault="008C3361" w:rsidP="008C3361">
      <w:pPr>
        <w:ind w:left="-142"/>
        <w:rPr>
          <w:b/>
          <w:sz w:val="22"/>
          <w:szCs w:val="22"/>
        </w:rPr>
      </w:pPr>
      <w:r w:rsidRPr="00387227">
        <w:rPr>
          <w:b/>
          <w:sz w:val="22"/>
          <w:szCs w:val="22"/>
        </w:rPr>
        <w:t xml:space="preserve">Etyka </w:t>
      </w:r>
      <w:r w:rsidR="00BC074C" w:rsidRPr="00387227">
        <w:rPr>
          <w:b/>
          <w:sz w:val="22"/>
          <w:szCs w:val="22"/>
        </w:rPr>
        <w:t xml:space="preserve">i </w:t>
      </w:r>
      <w:r w:rsidRPr="00387227">
        <w:rPr>
          <w:b/>
          <w:sz w:val="22"/>
          <w:szCs w:val="22"/>
        </w:rPr>
        <w:t xml:space="preserve">dylematy </w:t>
      </w:r>
      <w:r w:rsidR="00BC074C" w:rsidRPr="00387227">
        <w:rPr>
          <w:b/>
          <w:sz w:val="22"/>
          <w:szCs w:val="22"/>
        </w:rPr>
        <w:t xml:space="preserve">etyczne </w:t>
      </w:r>
      <w:r w:rsidRPr="00387227">
        <w:rPr>
          <w:b/>
          <w:sz w:val="22"/>
          <w:szCs w:val="22"/>
        </w:rPr>
        <w:t>w służbie cywilnej</w:t>
      </w:r>
    </w:p>
    <w:p w14:paraId="052624B3" w14:textId="77777777" w:rsidR="008C3361" w:rsidRDefault="008C3361" w:rsidP="008C3361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077E93" w:rsidRDefault="008C3361" w:rsidP="008A5A56">
            <w:pPr>
              <w:rPr>
                <w:b/>
                <w:sz w:val="22"/>
                <w:szCs w:val="22"/>
              </w:rPr>
            </w:pPr>
            <w:r w:rsidRPr="00077E93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7777777" w:rsidR="008C3361" w:rsidRPr="00077E93" w:rsidRDefault="008C3361" w:rsidP="008A5A56">
            <w:pPr>
              <w:rPr>
                <w:sz w:val="22"/>
                <w:szCs w:val="22"/>
              </w:rPr>
            </w:pPr>
            <w:r w:rsidRPr="00077E93">
              <w:rPr>
                <w:sz w:val="22"/>
                <w:szCs w:val="22"/>
              </w:rPr>
              <w:t>Szkolenie z etyki dla członków korpusu służby cywilnej zajmujących wyższe stanowiska w służbie cywilnej</w:t>
            </w:r>
          </w:p>
        </w:tc>
      </w:tr>
      <w:tr w:rsidR="008C3361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4364B5E3" w:rsidR="008C3361" w:rsidRPr="00077E93" w:rsidRDefault="008C3361" w:rsidP="008A5A56">
            <w:pPr>
              <w:rPr>
                <w:b/>
                <w:sz w:val="22"/>
                <w:szCs w:val="22"/>
              </w:rPr>
            </w:pPr>
            <w:r w:rsidRPr="00077E93">
              <w:rPr>
                <w:b/>
                <w:sz w:val="22"/>
                <w:szCs w:val="22"/>
              </w:rPr>
              <w:t>TEMAT</w:t>
            </w:r>
            <w:r w:rsidR="00BB0F8F" w:rsidRPr="00077E93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9C9284" w14:textId="77777777" w:rsidR="00BB0F8F" w:rsidRPr="00077E93" w:rsidRDefault="008C3361" w:rsidP="008C3361">
            <w:pPr>
              <w:rPr>
                <w:sz w:val="22"/>
                <w:szCs w:val="22"/>
              </w:rPr>
            </w:pPr>
            <w:r w:rsidRPr="00077E93">
              <w:rPr>
                <w:sz w:val="22"/>
                <w:szCs w:val="22"/>
              </w:rPr>
              <w:t xml:space="preserve">Etos </w:t>
            </w:r>
            <w:r w:rsidR="00DF6646" w:rsidRPr="00077E93">
              <w:rPr>
                <w:sz w:val="22"/>
                <w:szCs w:val="22"/>
              </w:rPr>
              <w:t>służby publicznej. Przywództwo</w:t>
            </w:r>
          </w:p>
          <w:p w14:paraId="4B3DB6ED" w14:textId="5E6AD470" w:rsidR="00BB0F8F" w:rsidRPr="00077E93" w:rsidRDefault="008C3361" w:rsidP="008C3361">
            <w:pPr>
              <w:rPr>
                <w:sz w:val="22"/>
                <w:szCs w:val="22"/>
              </w:rPr>
            </w:pPr>
            <w:r w:rsidRPr="00077E93">
              <w:rPr>
                <w:sz w:val="22"/>
                <w:szCs w:val="22"/>
              </w:rPr>
              <w:t xml:space="preserve">Rola kierownika </w:t>
            </w:r>
            <w:r w:rsidR="00BB0F8F" w:rsidRPr="00077E93">
              <w:rPr>
                <w:sz w:val="22"/>
                <w:szCs w:val="22"/>
              </w:rPr>
              <w:t>jako etycznego lidera</w:t>
            </w:r>
          </w:p>
          <w:p w14:paraId="17DA149B" w14:textId="060DCBC2" w:rsidR="008C3361" w:rsidRPr="00077E93" w:rsidRDefault="002C56C1" w:rsidP="008C3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Postawy kierownictwa</w:t>
            </w:r>
          </w:p>
          <w:p w14:paraId="050565BA" w14:textId="565157F2" w:rsidR="008C3361" w:rsidRPr="00077E93" w:rsidRDefault="008C3361" w:rsidP="001F4F73">
            <w:pPr>
              <w:rPr>
                <w:sz w:val="22"/>
                <w:szCs w:val="22"/>
              </w:rPr>
            </w:pPr>
            <w:r w:rsidRPr="00077E93">
              <w:rPr>
                <w:sz w:val="22"/>
                <w:szCs w:val="22"/>
              </w:rPr>
              <w:t>Etyka w ujęciu kontroli zarządczej i efektywnego rządzenia (</w:t>
            </w:r>
            <w:proofErr w:type="spellStart"/>
            <w:r w:rsidRPr="00077E93">
              <w:rPr>
                <w:i/>
                <w:sz w:val="22"/>
                <w:szCs w:val="22"/>
              </w:rPr>
              <w:t>good</w:t>
            </w:r>
            <w:proofErr w:type="spellEnd"/>
            <w:r w:rsidRPr="00077E9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77E93">
              <w:rPr>
                <w:i/>
                <w:sz w:val="22"/>
                <w:szCs w:val="22"/>
              </w:rPr>
              <w:t>govern</w:t>
            </w:r>
            <w:r w:rsidR="001F4F73" w:rsidRPr="00077E93">
              <w:rPr>
                <w:i/>
                <w:sz w:val="22"/>
                <w:szCs w:val="22"/>
              </w:rPr>
              <w:t>a</w:t>
            </w:r>
            <w:r w:rsidRPr="00077E93">
              <w:rPr>
                <w:i/>
                <w:sz w:val="22"/>
                <w:szCs w:val="22"/>
              </w:rPr>
              <w:t>nce</w:t>
            </w:r>
            <w:proofErr w:type="spellEnd"/>
            <w:r w:rsidRPr="00077E93">
              <w:rPr>
                <w:sz w:val="22"/>
                <w:szCs w:val="22"/>
              </w:rPr>
              <w:t>)</w:t>
            </w:r>
          </w:p>
        </w:tc>
      </w:tr>
    </w:tbl>
    <w:p w14:paraId="44ED033B" w14:textId="77777777" w:rsidR="008C3361" w:rsidRDefault="008C3361" w:rsidP="008C3361">
      <w:pPr>
        <w:rPr>
          <w:rFonts w:eastAsia="Times New Roman" w:cs="Times New Roman"/>
          <w:lang w:eastAsia="pl-PL"/>
        </w:rPr>
      </w:pPr>
    </w:p>
    <w:p w14:paraId="688A2337" w14:textId="6153AFE0" w:rsidR="008C3361" w:rsidRPr="00634AD6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634AD6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501EF2CB" w14:textId="77777777" w:rsidR="00860AF7" w:rsidRPr="00634AD6" w:rsidRDefault="00860AF7" w:rsidP="00860AF7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3BDF6056" w14:textId="4E553CFF" w:rsidR="00860AF7" w:rsidRPr="00634AD6" w:rsidRDefault="00860AF7" w:rsidP="00860AF7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634AD6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7DB97DEA" w14:textId="1992DF02" w:rsidR="00E355A2" w:rsidRPr="00634AD6" w:rsidRDefault="00F76489" w:rsidP="00BC074C">
      <w:pPr>
        <w:pStyle w:val="Nagwek3"/>
        <w:rPr>
          <w:rFonts w:asciiTheme="minorHAnsi" w:eastAsia="Times New Roman" w:hAnsiTheme="minorHAnsi"/>
          <w:b w:val="0"/>
          <w:sz w:val="22"/>
          <w:szCs w:val="22"/>
          <w:u w:val="single"/>
        </w:rPr>
      </w:pPr>
      <w:r w:rsidRPr="00634AD6">
        <w:rPr>
          <w:rFonts w:asciiTheme="minorHAnsi" w:eastAsia="Times New Roman" w:hAnsiTheme="minorHAnsi"/>
          <w:b w:val="0"/>
          <w:sz w:val="22"/>
          <w:szCs w:val="22"/>
          <w:u w:val="single"/>
        </w:rPr>
        <w:t>Ustawa z dnia 27 sierpnia 2009 r. o finansach publicznych</w:t>
      </w:r>
      <w:r w:rsidR="00BC074C" w:rsidRPr="00634AD6">
        <w:rPr>
          <w:rFonts w:asciiTheme="minorHAnsi" w:eastAsia="Times New Roman" w:hAnsiTheme="minorHAnsi"/>
          <w:b w:val="0"/>
          <w:sz w:val="22"/>
          <w:szCs w:val="22"/>
          <w:u w:val="single"/>
        </w:rPr>
        <w:br/>
      </w:r>
      <w:r w:rsidR="004B500E" w:rsidRPr="00634AD6">
        <w:rPr>
          <w:rFonts w:asciiTheme="minorHAnsi" w:hAnsiTheme="minorHAnsi"/>
          <w:b w:val="0"/>
          <w:bCs w:val="0"/>
          <w:sz w:val="22"/>
          <w:szCs w:val="22"/>
        </w:rPr>
        <w:t>Dział I. Zasady finansów publicznych</w:t>
      </w:r>
      <w:r w:rsidR="00BC074C" w:rsidRPr="00634AD6">
        <w:rPr>
          <w:rFonts w:asciiTheme="minorHAnsi" w:hAnsiTheme="minorHAnsi"/>
          <w:b w:val="0"/>
          <w:bCs w:val="0"/>
          <w:sz w:val="22"/>
          <w:szCs w:val="22"/>
        </w:rPr>
        <w:br/>
      </w:r>
      <w:r w:rsidR="00E355A2" w:rsidRPr="00634AD6">
        <w:rPr>
          <w:rFonts w:asciiTheme="minorHAnsi" w:hAnsiTheme="minorHAnsi"/>
          <w:b w:val="0"/>
          <w:bCs w:val="0"/>
          <w:sz w:val="22"/>
          <w:szCs w:val="22"/>
        </w:rPr>
        <w:t>Rozdział 6. Kontrola zarządcza oraz koordynacja kontroli zarządczej w jednostkach sektora finansów publicznych</w:t>
      </w:r>
    </w:p>
    <w:p w14:paraId="502084B3" w14:textId="77777777" w:rsidR="00E355A2" w:rsidRPr="00634AD6" w:rsidRDefault="00E355A2" w:rsidP="00860AF7">
      <w:pPr>
        <w:spacing w:before="100" w:beforeAutospacing="1"/>
        <w:outlineLvl w:val="4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634AD6">
        <w:rPr>
          <w:rFonts w:eastAsia="Times New Roman" w:cs="Times New Roman"/>
          <w:b/>
          <w:bCs/>
          <w:sz w:val="22"/>
          <w:szCs w:val="22"/>
          <w:lang w:eastAsia="pl-PL"/>
        </w:rPr>
        <w:t>Art. 68</w:t>
      </w:r>
    </w:p>
    <w:p w14:paraId="445D27D6" w14:textId="4E5C760C" w:rsidR="00E355A2" w:rsidRPr="00634AD6" w:rsidRDefault="00E355A2" w:rsidP="001F4F73">
      <w:pPr>
        <w:spacing w:before="120" w:after="100" w:afterAutospacing="1"/>
        <w:ind w:left="284"/>
        <w:contextualSpacing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>1. Kontrolę zarządczą w jednostkach sektora finansów publicznych stanowi ogół działań podejmowanych dla zapewnienia realizacji celów i zadań w sposób zgodny z prawem, efektywny, oszczędny i terminowy</w:t>
      </w:r>
      <w:r w:rsidR="001F4F73" w:rsidRPr="00634AD6">
        <w:rPr>
          <w:rFonts w:cs="Times New Roman"/>
          <w:sz w:val="22"/>
          <w:szCs w:val="22"/>
          <w:lang w:eastAsia="pl-PL"/>
        </w:rPr>
        <w:t>.</w:t>
      </w:r>
      <w:r w:rsidR="00860AF7" w:rsidRPr="00634AD6">
        <w:rPr>
          <w:rFonts w:cs="Times New Roman"/>
          <w:sz w:val="22"/>
          <w:szCs w:val="22"/>
          <w:lang w:eastAsia="pl-PL"/>
        </w:rPr>
        <w:br/>
      </w:r>
      <w:r w:rsidRPr="00634AD6">
        <w:rPr>
          <w:rFonts w:cs="Times New Roman"/>
          <w:sz w:val="22"/>
          <w:szCs w:val="22"/>
          <w:lang w:eastAsia="pl-PL"/>
        </w:rPr>
        <w:t>2. Celem kontroli zarządczej jest zapewnienie w szczególności:</w:t>
      </w:r>
    </w:p>
    <w:p w14:paraId="44CE14EF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1) zgodności działalności z przepisami prawa oraz procedurami wewnętrznymi;</w:t>
      </w:r>
    </w:p>
    <w:p w14:paraId="3105E6A6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2) skuteczności i efektywności działania;</w:t>
      </w:r>
    </w:p>
    <w:p w14:paraId="4A6E2F44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3) wiarygodności sprawozdań;</w:t>
      </w:r>
    </w:p>
    <w:p w14:paraId="0018300E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4) ochrony zasobów;</w:t>
      </w:r>
    </w:p>
    <w:p w14:paraId="3AF82F3A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5) przestrzegania i promowania zasad etycznego postępowania;</w:t>
      </w:r>
    </w:p>
    <w:p w14:paraId="5E388901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6) efektywności i skuteczności przepływu informacji;</w:t>
      </w:r>
    </w:p>
    <w:p w14:paraId="39ECD709" w14:textId="77777777" w:rsidR="00E355A2" w:rsidRPr="002C56C1" w:rsidRDefault="00E355A2" w:rsidP="001F4F73">
      <w:pPr>
        <w:ind w:left="567"/>
        <w:rPr>
          <w:rFonts w:cs="Times New Roman"/>
          <w:sz w:val="22"/>
          <w:szCs w:val="22"/>
          <w:lang w:eastAsia="pl-PL"/>
        </w:rPr>
      </w:pPr>
      <w:r w:rsidRPr="002C56C1">
        <w:rPr>
          <w:rFonts w:cs="Times New Roman"/>
          <w:sz w:val="22"/>
          <w:szCs w:val="22"/>
          <w:lang w:eastAsia="pl-PL"/>
        </w:rPr>
        <w:t>7) zarządzania ryzykiem.</w:t>
      </w:r>
    </w:p>
    <w:p w14:paraId="51B32E61" w14:textId="77777777" w:rsidR="001F4F73" w:rsidRPr="00634AD6" w:rsidRDefault="001F4F73" w:rsidP="001F4F73">
      <w:pPr>
        <w:ind w:left="567"/>
        <w:rPr>
          <w:rFonts w:cs="Times New Roman"/>
          <w:sz w:val="22"/>
          <w:szCs w:val="22"/>
          <w:lang w:eastAsia="pl-PL"/>
        </w:rPr>
      </w:pPr>
    </w:p>
    <w:p w14:paraId="4E024EC8" w14:textId="77777777" w:rsidR="00E355A2" w:rsidRPr="00634AD6" w:rsidRDefault="00E355A2" w:rsidP="001F4F73">
      <w:pPr>
        <w:outlineLvl w:val="4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634AD6">
        <w:rPr>
          <w:rFonts w:eastAsia="Times New Roman" w:cs="Times New Roman"/>
          <w:b/>
          <w:bCs/>
          <w:sz w:val="22"/>
          <w:szCs w:val="22"/>
          <w:lang w:eastAsia="pl-PL"/>
        </w:rPr>
        <w:t>Art. 69</w:t>
      </w:r>
    </w:p>
    <w:p w14:paraId="499538AE" w14:textId="77777777" w:rsidR="00E355A2" w:rsidRPr="00634AD6" w:rsidRDefault="00E355A2" w:rsidP="001F4F73">
      <w:pPr>
        <w:ind w:left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>1. Zapewnienie funkcjonowania adekwatnej, skutecznej i efektywnej kontroli zarządczej należy do obowiązków:</w:t>
      </w:r>
    </w:p>
    <w:p w14:paraId="7CAC45DF" w14:textId="210AAB5B" w:rsidR="00E355A2" w:rsidRPr="00634AD6" w:rsidRDefault="00E355A2" w:rsidP="001F4F73">
      <w:pPr>
        <w:ind w:left="851" w:hanging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 xml:space="preserve">1) </w:t>
      </w:r>
      <w:r w:rsidR="001F4F73" w:rsidRPr="00634AD6">
        <w:rPr>
          <w:rFonts w:cs="Times New Roman"/>
          <w:sz w:val="22"/>
          <w:szCs w:val="22"/>
          <w:lang w:eastAsia="pl-PL"/>
        </w:rPr>
        <w:tab/>
      </w:r>
      <w:r w:rsidRPr="00634AD6">
        <w:rPr>
          <w:rFonts w:cs="Times New Roman"/>
          <w:sz w:val="22"/>
          <w:szCs w:val="22"/>
          <w:lang w:eastAsia="pl-PL"/>
        </w:rPr>
        <w:t xml:space="preserve">ministra w kierowanych przez niego działach administracji rządowej, zwanego dalej </w:t>
      </w:r>
      <w:r w:rsidR="006B5C57" w:rsidRPr="00634AD6">
        <w:rPr>
          <w:rFonts w:cs="Times New Roman"/>
          <w:sz w:val="22"/>
          <w:szCs w:val="22"/>
          <w:lang w:eastAsia="pl-PL"/>
        </w:rPr>
        <w:t>„</w:t>
      </w:r>
      <w:r w:rsidRPr="00634AD6">
        <w:rPr>
          <w:rFonts w:cs="Times New Roman"/>
          <w:sz w:val="22"/>
          <w:szCs w:val="22"/>
          <w:lang w:eastAsia="pl-PL"/>
        </w:rPr>
        <w:t>ministrem kierującym działem</w:t>
      </w:r>
      <w:r w:rsidR="006B5C57" w:rsidRPr="00634AD6">
        <w:rPr>
          <w:rFonts w:cs="Times New Roman"/>
          <w:sz w:val="22"/>
          <w:szCs w:val="22"/>
          <w:lang w:eastAsia="pl-PL"/>
        </w:rPr>
        <w:t>”</w:t>
      </w:r>
      <w:r w:rsidRPr="00634AD6">
        <w:rPr>
          <w:rFonts w:cs="Times New Roman"/>
          <w:sz w:val="22"/>
          <w:szCs w:val="22"/>
          <w:lang w:eastAsia="pl-PL"/>
        </w:rPr>
        <w:t>, z zastrzeżeniem ust. 2;</w:t>
      </w:r>
    </w:p>
    <w:p w14:paraId="780173F8" w14:textId="315C935B" w:rsidR="00E355A2" w:rsidRPr="00634AD6" w:rsidRDefault="00E355A2" w:rsidP="001F4F73">
      <w:pPr>
        <w:ind w:left="851" w:hanging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 xml:space="preserve">2) </w:t>
      </w:r>
      <w:r w:rsidR="001F4F73" w:rsidRPr="00634AD6">
        <w:rPr>
          <w:rFonts w:cs="Times New Roman"/>
          <w:sz w:val="22"/>
          <w:szCs w:val="22"/>
          <w:lang w:eastAsia="pl-PL"/>
        </w:rPr>
        <w:tab/>
      </w:r>
      <w:r w:rsidRPr="00634AD6">
        <w:rPr>
          <w:rFonts w:cs="Times New Roman"/>
          <w:sz w:val="22"/>
          <w:szCs w:val="22"/>
          <w:lang w:eastAsia="pl-PL"/>
        </w:rPr>
        <w:t>wójta, burmistrza, prezydenta miasta, przewodniczącego zarządu jednostki samorządu terytorialnego;</w:t>
      </w:r>
    </w:p>
    <w:p w14:paraId="6ACAE9F3" w14:textId="478DE6F8" w:rsidR="00E355A2" w:rsidRPr="00634AD6" w:rsidRDefault="00E355A2" w:rsidP="001F4F73">
      <w:pPr>
        <w:ind w:left="851" w:hanging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 xml:space="preserve">3) </w:t>
      </w:r>
      <w:r w:rsidR="001F4F73" w:rsidRPr="00634AD6">
        <w:rPr>
          <w:rFonts w:cs="Times New Roman"/>
          <w:sz w:val="22"/>
          <w:szCs w:val="22"/>
          <w:lang w:eastAsia="pl-PL"/>
        </w:rPr>
        <w:tab/>
      </w:r>
      <w:r w:rsidRPr="00634AD6">
        <w:rPr>
          <w:rFonts w:cs="Times New Roman"/>
          <w:sz w:val="22"/>
          <w:szCs w:val="22"/>
          <w:lang w:eastAsia="pl-PL"/>
        </w:rPr>
        <w:t>kierownika jednostki.</w:t>
      </w:r>
    </w:p>
    <w:p w14:paraId="057E0F09" w14:textId="6E3A7BC9" w:rsidR="00E355A2" w:rsidRPr="00634AD6" w:rsidRDefault="00E355A2" w:rsidP="001F4F73">
      <w:pPr>
        <w:ind w:left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>2. Minister Sprawiedliwości zapewnia funkcjonowanie adekwatnej, skutecznej i efektywnej kontroli zarządczej w kierowanym przez niego dziale administracji rządowej, w zakresie spraw niezastrzeżonych odrębnymi przepisam</w:t>
      </w:r>
      <w:r w:rsidR="001F4F73" w:rsidRPr="00634AD6">
        <w:rPr>
          <w:rFonts w:cs="Times New Roman"/>
          <w:sz w:val="22"/>
          <w:szCs w:val="22"/>
          <w:lang w:eastAsia="pl-PL"/>
        </w:rPr>
        <w:t xml:space="preserve">i do kompetencji innych organów </w:t>
      </w:r>
      <w:r w:rsidRPr="00634AD6">
        <w:rPr>
          <w:rFonts w:cs="Times New Roman"/>
          <w:sz w:val="22"/>
          <w:szCs w:val="22"/>
          <w:lang w:eastAsia="pl-PL"/>
        </w:rPr>
        <w:t>państwowych i z uwzględnieniem zasady niezawisłości sędziowskiej.</w:t>
      </w:r>
    </w:p>
    <w:p w14:paraId="5BC30D18" w14:textId="77777777" w:rsidR="001F4F73" w:rsidRPr="00634AD6" w:rsidRDefault="00E355A2" w:rsidP="001F4F73">
      <w:pPr>
        <w:ind w:left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>3. Minister Finansów określi w formie komunikatu i ogłosi, w Dzienniku Urzędowym Ministra Finansów, standardy kontroli zarządczej dla sektora finansów publicznych, zgodne z międzynarodowymi standardami.</w:t>
      </w:r>
    </w:p>
    <w:p w14:paraId="155DE7FA" w14:textId="64DA3705" w:rsidR="00E355A2" w:rsidRPr="00634AD6" w:rsidRDefault="00E355A2" w:rsidP="001F4F73">
      <w:pPr>
        <w:ind w:left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t>4. Minister Finansów może określić w formie komunikatu i ogłosić, w Dzienniku Urzędowym Ministra Finansów, szczegółowe wytyczne w zakresie kontroli zarządczej dla sektora finansów publicznych.</w:t>
      </w:r>
    </w:p>
    <w:p w14:paraId="7D9D6297" w14:textId="22A34914" w:rsidR="00515AD5" w:rsidRPr="00634AD6" w:rsidRDefault="00E355A2" w:rsidP="001F4F73">
      <w:pPr>
        <w:ind w:left="284"/>
        <w:rPr>
          <w:rFonts w:cs="Times New Roman"/>
          <w:sz w:val="22"/>
          <w:szCs w:val="22"/>
          <w:lang w:eastAsia="pl-PL"/>
        </w:rPr>
      </w:pPr>
      <w:r w:rsidRPr="00634AD6">
        <w:rPr>
          <w:rFonts w:cs="Times New Roman"/>
          <w:sz w:val="22"/>
          <w:szCs w:val="22"/>
          <w:lang w:eastAsia="pl-PL"/>
        </w:rPr>
        <w:lastRenderedPageBreak/>
        <w:t>5. Minister kierujący działem może określić w formie komunikatu i ogłosić, w dzienniku urzędowym ministra, szczegółowe wytyczne w zakresie kontroli zarządczej dla kierowanych przez niego działów administracji rządowej.</w:t>
      </w:r>
    </w:p>
    <w:p w14:paraId="6D3750D7" w14:textId="77777777" w:rsidR="001F4F73" w:rsidRPr="00634AD6" w:rsidRDefault="001F4F73" w:rsidP="001F4F73">
      <w:pPr>
        <w:ind w:left="284"/>
        <w:rPr>
          <w:rFonts w:cs="Times New Roman"/>
          <w:sz w:val="22"/>
          <w:szCs w:val="22"/>
          <w:lang w:eastAsia="pl-PL"/>
        </w:rPr>
      </w:pPr>
    </w:p>
    <w:p w14:paraId="4894E8B3" w14:textId="27B54DB3" w:rsidR="00515AD5" w:rsidRPr="00634AD6" w:rsidRDefault="001F4F73" w:rsidP="006C2FE7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634AD6">
        <w:rPr>
          <w:rFonts w:cs="Calibri"/>
          <w:color w:val="000000" w:themeColor="text1"/>
          <w:sz w:val="22"/>
          <w:szCs w:val="22"/>
          <w:u w:val="single"/>
        </w:rPr>
        <w:t>Komunikat nr 23 ministra finansów</w:t>
      </w:r>
      <w:r w:rsidR="00515AD5" w:rsidRPr="00634AD6">
        <w:rPr>
          <w:rFonts w:cs="Calibri"/>
          <w:color w:val="000000" w:themeColor="text1"/>
          <w:sz w:val="22"/>
          <w:szCs w:val="22"/>
          <w:u w:val="single"/>
        </w:rPr>
        <w:t xml:space="preserve"> z dnia 16 grudnia 2009 r. w sprawie standardów kontroli zarządczej dla sektora finansów publicznych</w:t>
      </w:r>
    </w:p>
    <w:p w14:paraId="13AFEA4E" w14:textId="43596144" w:rsidR="00515AD5" w:rsidRPr="00634AD6" w:rsidRDefault="00515AD5" w:rsidP="00515A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rPr>
          <w:rFonts w:cs="Times"/>
          <w:color w:val="000000"/>
          <w:sz w:val="22"/>
          <w:szCs w:val="22"/>
        </w:rPr>
      </w:pPr>
      <w:r w:rsidRPr="00634AD6">
        <w:rPr>
          <w:rFonts w:cs="Times"/>
          <w:bCs/>
          <w:color w:val="000000"/>
          <w:sz w:val="22"/>
          <w:szCs w:val="22"/>
        </w:rPr>
        <w:t>II. Standardy kontroli zarz</w:t>
      </w:r>
      <w:r w:rsidRPr="00634AD6">
        <w:rPr>
          <w:rFonts w:cs="Times"/>
          <w:color w:val="000000"/>
          <w:sz w:val="22"/>
          <w:szCs w:val="22"/>
        </w:rPr>
        <w:t>ą</w:t>
      </w:r>
      <w:r w:rsidRPr="00634AD6">
        <w:rPr>
          <w:rFonts w:cs="Times"/>
          <w:bCs/>
          <w:color w:val="000000"/>
          <w:sz w:val="22"/>
          <w:szCs w:val="22"/>
        </w:rPr>
        <w:t xml:space="preserve">dczej </w:t>
      </w:r>
      <w:r w:rsidRPr="00634AD6">
        <w:rPr>
          <w:rFonts w:ascii="MS Mincho" w:eastAsia="MS Mincho" w:hAnsi="MS Mincho" w:cs="MS Mincho"/>
          <w:color w:val="000000"/>
          <w:sz w:val="22"/>
          <w:szCs w:val="22"/>
        </w:rPr>
        <w:t> </w:t>
      </w:r>
      <w:r w:rsidRPr="00634AD6">
        <w:rPr>
          <w:rFonts w:eastAsia="MS Mincho" w:cs="MS Mincho"/>
          <w:color w:val="000000"/>
          <w:sz w:val="22"/>
          <w:szCs w:val="22"/>
        </w:rPr>
        <w:br/>
      </w:r>
      <w:r w:rsidRPr="00634AD6">
        <w:rPr>
          <w:rFonts w:cs="Times"/>
          <w:bCs/>
          <w:color w:val="000000"/>
          <w:sz w:val="22"/>
          <w:szCs w:val="22"/>
        </w:rPr>
        <w:t xml:space="preserve">A. </w:t>
      </w:r>
      <w:r w:rsidR="001F4F73" w:rsidRPr="00634AD6">
        <w:rPr>
          <w:rFonts w:cs="Times"/>
          <w:bCs/>
          <w:color w:val="000000"/>
          <w:sz w:val="22"/>
          <w:szCs w:val="22"/>
        </w:rPr>
        <w:t>Ś</w:t>
      </w:r>
      <w:r w:rsidRPr="00634AD6">
        <w:rPr>
          <w:rFonts w:cs="Times"/>
          <w:bCs/>
          <w:color w:val="000000"/>
          <w:sz w:val="22"/>
          <w:szCs w:val="22"/>
        </w:rPr>
        <w:t>rodowisko wewn</w:t>
      </w:r>
      <w:r w:rsidRPr="00634AD6">
        <w:rPr>
          <w:rFonts w:cs="Times"/>
          <w:color w:val="000000"/>
          <w:sz w:val="22"/>
          <w:szCs w:val="22"/>
        </w:rPr>
        <w:t>ę</w:t>
      </w:r>
      <w:r w:rsidRPr="00634AD6">
        <w:rPr>
          <w:rFonts w:cs="Times"/>
          <w:bCs/>
          <w:color w:val="000000"/>
          <w:sz w:val="22"/>
          <w:szCs w:val="22"/>
        </w:rPr>
        <w:t xml:space="preserve">trzne </w:t>
      </w:r>
      <w:r w:rsidRPr="00634AD6">
        <w:rPr>
          <w:rFonts w:ascii="MS Mincho" w:eastAsia="MS Mincho" w:hAnsi="MS Mincho" w:cs="MS Mincho"/>
          <w:color w:val="000000"/>
          <w:sz w:val="22"/>
          <w:szCs w:val="22"/>
        </w:rPr>
        <w:t> </w:t>
      </w:r>
      <w:r w:rsidRPr="00634AD6">
        <w:rPr>
          <w:rFonts w:cs="Times"/>
          <w:color w:val="000000"/>
          <w:sz w:val="22"/>
          <w:szCs w:val="22"/>
        </w:rPr>
        <w:br/>
      </w:r>
      <w:r w:rsidRPr="00634AD6">
        <w:rPr>
          <w:rFonts w:cs="Times"/>
          <w:bCs/>
          <w:color w:val="000000"/>
          <w:sz w:val="22"/>
          <w:szCs w:val="22"/>
        </w:rPr>
        <w:t>1. Przestrzeganie warto</w:t>
      </w:r>
      <w:r w:rsidR="001F4F73" w:rsidRPr="00634AD6">
        <w:rPr>
          <w:rFonts w:cs="Times"/>
          <w:color w:val="000000"/>
          <w:sz w:val="22"/>
          <w:szCs w:val="22"/>
        </w:rPr>
        <w:t>ś</w:t>
      </w:r>
      <w:r w:rsidRPr="00634AD6">
        <w:rPr>
          <w:rFonts w:cs="Times"/>
          <w:bCs/>
          <w:color w:val="000000"/>
          <w:sz w:val="22"/>
          <w:szCs w:val="22"/>
        </w:rPr>
        <w:t xml:space="preserve">ci etycznych </w:t>
      </w:r>
    </w:p>
    <w:p w14:paraId="5EBC6C8E" w14:textId="7172A44A" w:rsidR="00515AD5" w:rsidRPr="00634AD6" w:rsidRDefault="00515AD5" w:rsidP="00CB1393">
      <w:pPr>
        <w:widowControl w:val="0"/>
        <w:autoSpaceDE w:val="0"/>
        <w:autoSpaceDN w:val="0"/>
        <w:adjustRightInd w:val="0"/>
        <w:spacing w:after="240"/>
        <w:ind w:left="284"/>
        <w:rPr>
          <w:rFonts w:cs="Times"/>
          <w:color w:val="000000"/>
          <w:sz w:val="22"/>
          <w:szCs w:val="22"/>
        </w:rPr>
      </w:pPr>
      <w:r w:rsidRPr="00634AD6">
        <w:rPr>
          <w:rFonts w:cs="Times New Roman"/>
          <w:color w:val="000000"/>
          <w:sz w:val="22"/>
          <w:szCs w:val="22"/>
        </w:rPr>
        <w:t>Osoby zarz</w:t>
      </w:r>
      <w:r w:rsidRPr="00634AD6">
        <w:rPr>
          <w:rFonts w:cs="Times"/>
          <w:color w:val="000000"/>
          <w:sz w:val="22"/>
          <w:szCs w:val="22"/>
        </w:rPr>
        <w:t>ą</w:t>
      </w:r>
      <w:r w:rsidRPr="00634AD6">
        <w:rPr>
          <w:rFonts w:cs="Times New Roman"/>
          <w:color w:val="000000"/>
          <w:sz w:val="22"/>
          <w:szCs w:val="22"/>
        </w:rPr>
        <w:t>dzaj</w:t>
      </w:r>
      <w:r w:rsidRPr="00634AD6">
        <w:rPr>
          <w:rFonts w:cs="Times"/>
          <w:color w:val="000000"/>
          <w:sz w:val="22"/>
          <w:szCs w:val="22"/>
        </w:rPr>
        <w:t>ą</w:t>
      </w:r>
      <w:r w:rsidRPr="00634AD6">
        <w:rPr>
          <w:rFonts w:cs="Times New Roman"/>
          <w:color w:val="000000"/>
          <w:sz w:val="22"/>
          <w:szCs w:val="22"/>
        </w:rPr>
        <w:t>ce i pracownicy powinni być</w:t>
      </w:r>
      <w:r w:rsidRPr="00634AD6">
        <w:rPr>
          <w:rFonts w:cs="Times"/>
          <w:color w:val="000000"/>
          <w:sz w:val="22"/>
          <w:szCs w:val="22"/>
        </w:rPr>
        <w:t xml:space="preserve"> ś</w:t>
      </w:r>
      <w:r w:rsidRPr="00634AD6">
        <w:rPr>
          <w:rFonts w:cs="Times New Roman"/>
          <w:color w:val="000000"/>
          <w:sz w:val="22"/>
          <w:szCs w:val="22"/>
        </w:rPr>
        <w:t>wiadomi warto</w:t>
      </w:r>
      <w:r w:rsidRPr="00634AD6">
        <w:rPr>
          <w:rFonts w:cs="Times"/>
          <w:color w:val="000000"/>
          <w:sz w:val="22"/>
          <w:szCs w:val="22"/>
        </w:rPr>
        <w:t>ś</w:t>
      </w:r>
      <w:r w:rsidRPr="00634AD6">
        <w:rPr>
          <w:rFonts w:cs="Times New Roman"/>
          <w:color w:val="000000"/>
          <w:sz w:val="22"/>
          <w:szCs w:val="22"/>
        </w:rPr>
        <w:t>ci etycznych przyj</w:t>
      </w:r>
      <w:r w:rsidRPr="00634AD6">
        <w:rPr>
          <w:rFonts w:cs="Times"/>
          <w:color w:val="000000"/>
          <w:sz w:val="22"/>
          <w:szCs w:val="22"/>
        </w:rPr>
        <w:t>ę</w:t>
      </w:r>
      <w:r w:rsidRPr="00634AD6">
        <w:rPr>
          <w:rFonts w:cs="Times New Roman"/>
          <w:color w:val="000000"/>
          <w:sz w:val="22"/>
          <w:szCs w:val="22"/>
        </w:rPr>
        <w:t xml:space="preserve">tych </w:t>
      </w:r>
      <w:r w:rsidR="001F4F73" w:rsidRPr="00634AD6">
        <w:rPr>
          <w:rFonts w:cs="Times New Roman"/>
          <w:color w:val="000000"/>
          <w:sz w:val="22"/>
          <w:szCs w:val="22"/>
        </w:rPr>
        <w:br/>
      </w:r>
      <w:r w:rsidRPr="00634AD6">
        <w:rPr>
          <w:rFonts w:cs="Times New Roman"/>
          <w:color w:val="000000"/>
          <w:sz w:val="22"/>
          <w:szCs w:val="22"/>
        </w:rPr>
        <w:t>w jednostce i przestrzegać</w:t>
      </w:r>
      <w:r w:rsidRPr="00634AD6">
        <w:rPr>
          <w:rFonts w:cs="Times"/>
          <w:color w:val="000000"/>
          <w:sz w:val="22"/>
          <w:szCs w:val="22"/>
        </w:rPr>
        <w:t xml:space="preserve"> </w:t>
      </w:r>
      <w:r w:rsidRPr="00634AD6">
        <w:rPr>
          <w:rFonts w:cs="Times New Roman"/>
          <w:color w:val="000000"/>
          <w:sz w:val="22"/>
          <w:szCs w:val="22"/>
        </w:rPr>
        <w:t>ich przy wykonywaniu powierzonych zada</w:t>
      </w:r>
      <w:r w:rsidRPr="00634AD6">
        <w:rPr>
          <w:rFonts w:cs="Times"/>
          <w:color w:val="000000"/>
          <w:sz w:val="22"/>
          <w:szCs w:val="22"/>
        </w:rPr>
        <w:t>ń</w:t>
      </w:r>
      <w:r w:rsidRPr="00634AD6">
        <w:rPr>
          <w:rFonts w:cs="Times New Roman"/>
          <w:color w:val="000000"/>
          <w:sz w:val="22"/>
          <w:szCs w:val="22"/>
        </w:rPr>
        <w:t>.</w:t>
      </w:r>
      <w:r w:rsidRPr="00634AD6">
        <w:rPr>
          <w:rFonts w:ascii="MS Mincho" w:eastAsia="MS Mincho" w:hAnsi="MS Mincho" w:cs="MS Mincho"/>
          <w:color w:val="000000"/>
          <w:sz w:val="22"/>
          <w:szCs w:val="22"/>
        </w:rPr>
        <w:t> </w:t>
      </w:r>
      <w:r w:rsidRPr="00634AD6">
        <w:rPr>
          <w:rFonts w:eastAsia="MS Mincho" w:cs="MS Mincho"/>
          <w:color w:val="000000"/>
          <w:sz w:val="22"/>
          <w:szCs w:val="22"/>
        </w:rPr>
        <w:br/>
      </w:r>
      <w:r w:rsidRPr="00634AD6">
        <w:rPr>
          <w:rFonts w:cs="Times New Roman"/>
          <w:color w:val="000000"/>
          <w:sz w:val="22"/>
          <w:szCs w:val="22"/>
        </w:rPr>
        <w:t>Osoby zarządzaj</w:t>
      </w:r>
      <w:r w:rsidRPr="00634AD6">
        <w:rPr>
          <w:rFonts w:cs="Times"/>
          <w:color w:val="000000"/>
          <w:sz w:val="22"/>
          <w:szCs w:val="22"/>
        </w:rPr>
        <w:t>ą</w:t>
      </w:r>
      <w:r w:rsidRPr="00634AD6">
        <w:rPr>
          <w:rFonts w:cs="Times New Roman"/>
          <w:color w:val="000000"/>
          <w:sz w:val="22"/>
          <w:szCs w:val="22"/>
        </w:rPr>
        <w:t>ce powinny wspierać</w:t>
      </w:r>
      <w:r w:rsidRPr="00634AD6">
        <w:rPr>
          <w:rFonts w:cs="Times"/>
          <w:color w:val="000000"/>
          <w:sz w:val="22"/>
          <w:szCs w:val="22"/>
        </w:rPr>
        <w:t xml:space="preserve"> </w:t>
      </w:r>
      <w:r w:rsidRPr="00634AD6">
        <w:rPr>
          <w:rFonts w:cs="Times New Roman"/>
          <w:color w:val="000000"/>
          <w:sz w:val="22"/>
          <w:szCs w:val="22"/>
        </w:rPr>
        <w:t>i promować</w:t>
      </w:r>
      <w:r w:rsidRPr="00634AD6">
        <w:rPr>
          <w:rFonts w:cs="Times"/>
          <w:color w:val="000000"/>
          <w:sz w:val="22"/>
          <w:szCs w:val="22"/>
        </w:rPr>
        <w:t xml:space="preserve"> </w:t>
      </w:r>
      <w:r w:rsidRPr="00634AD6">
        <w:rPr>
          <w:rFonts w:cs="Times New Roman"/>
          <w:color w:val="000000"/>
          <w:sz w:val="22"/>
          <w:szCs w:val="22"/>
        </w:rPr>
        <w:t>przestrzeganie warto</w:t>
      </w:r>
      <w:r w:rsidRPr="00634AD6">
        <w:rPr>
          <w:rFonts w:cs="Times"/>
          <w:color w:val="000000"/>
          <w:sz w:val="22"/>
          <w:szCs w:val="22"/>
        </w:rPr>
        <w:t>ś</w:t>
      </w:r>
      <w:r w:rsidRPr="00634AD6">
        <w:rPr>
          <w:rFonts w:cs="Times New Roman"/>
          <w:color w:val="000000"/>
          <w:sz w:val="22"/>
          <w:szCs w:val="22"/>
        </w:rPr>
        <w:t>ci etycznych daj</w:t>
      </w:r>
      <w:r w:rsidRPr="00634AD6">
        <w:rPr>
          <w:rFonts w:cs="Times"/>
          <w:color w:val="000000"/>
          <w:sz w:val="22"/>
          <w:szCs w:val="22"/>
        </w:rPr>
        <w:t>ą</w:t>
      </w:r>
      <w:r w:rsidRPr="00634AD6">
        <w:rPr>
          <w:rFonts w:cs="Times New Roman"/>
          <w:color w:val="000000"/>
          <w:sz w:val="22"/>
          <w:szCs w:val="22"/>
        </w:rPr>
        <w:t>c dobry przyk</w:t>
      </w:r>
      <w:r w:rsidRPr="00634AD6">
        <w:rPr>
          <w:rFonts w:cs="Times"/>
          <w:color w:val="000000"/>
          <w:sz w:val="22"/>
          <w:szCs w:val="22"/>
        </w:rPr>
        <w:t>ł</w:t>
      </w:r>
      <w:r w:rsidRPr="00634AD6">
        <w:rPr>
          <w:rFonts w:cs="Times New Roman"/>
          <w:color w:val="000000"/>
          <w:sz w:val="22"/>
          <w:szCs w:val="22"/>
        </w:rPr>
        <w:t xml:space="preserve">ad codziennym postępowaniem i podejmowanymi decyzjami. </w:t>
      </w:r>
    </w:p>
    <w:p w14:paraId="2D8CDC14" w14:textId="77777777" w:rsidR="00F41538" w:rsidRDefault="00F41538" w:rsidP="00F41538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46C4E9CC" w14:textId="3589DCF5" w:rsidR="00F41538" w:rsidRPr="00EB3F65" w:rsidRDefault="00F41538" w:rsidP="00F41538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EB3F65">
        <w:rPr>
          <w:rFonts w:cs="Calibri"/>
          <w:color w:val="000000" w:themeColor="text1"/>
          <w:sz w:val="22"/>
          <w:szCs w:val="22"/>
          <w:u w:val="single"/>
        </w:rPr>
        <w:t>Zarządzenie Nr 7</w:t>
      </w:r>
      <w:r>
        <w:rPr>
          <w:rFonts w:cs="Calibri"/>
          <w:color w:val="000000" w:themeColor="text1"/>
          <w:sz w:val="22"/>
          <w:szCs w:val="22"/>
          <w:u w:val="single"/>
        </w:rPr>
        <w:t>0</w:t>
      </w:r>
      <w:r w:rsidRPr="00EB3F65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6C2FE7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EB3F65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0B4A12FA" w14:textId="77777777" w:rsidR="00F41538" w:rsidRDefault="00F41538" w:rsidP="00F41538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</w:p>
    <w:p w14:paraId="33C6A875" w14:textId="77777777" w:rsidR="00F41538" w:rsidRPr="00EB3F65" w:rsidRDefault="00F41538" w:rsidP="00F41538">
      <w:pPr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b/>
          <w:bCs/>
          <w:sz w:val="22"/>
          <w:szCs w:val="22"/>
          <w:lang w:eastAsia="pl-PL"/>
        </w:rPr>
        <w:t>§ 14.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67396DB6" w14:textId="77777777" w:rsidR="00F41538" w:rsidRPr="00EB3F65" w:rsidRDefault="00F41538" w:rsidP="00F41538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Zasada godnego zachowania polega w szczególności na: </w:t>
      </w:r>
    </w:p>
    <w:p w14:paraId="2132DDD3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wykonywaniu pracy z respektem dla reguł współżycia społecznego i kultury osobistej, poszanowania godności innych osób, w tym podwładnych, kolegów i przełożonych;</w:t>
      </w:r>
    </w:p>
    <w:p w14:paraId="3774A10C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2)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życzliwości wobec ludzi i zapobieganiu powstawaniu konfliktów w pracy, w relacjach z obywatelami oraz współpracownikami;</w:t>
      </w:r>
    </w:p>
    <w:p w14:paraId="10532872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3)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właściwym zachowaniu się również poza pracą, unikaniu niepożądanych zachowań mających negatywny wpływ na wizerunek państwa, służby cywilnej i urzędu.</w:t>
      </w:r>
    </w:p>
    <w:p w14:paraId="61436425" w14:textId="77777777" w:rsidR="00F41538" w:rsidRPr="00EB3F65" w:rsidRDefault="00F41538" w:rsidP="00F41538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  <w:bookmarkStart w:id="1" w:name="13928113"/>
      <w:bookmarkEnd w:id="1"/>
    </w:p>
    <w:p w14:paraId="7165CB43" w14:textId="77777777" w:rsidR="00F41538" w:rsidRPr="00EB3F65" w:rsidRDefault="00F41538" w:rsidP="00F41538">
      <w:pPr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b/>
          <w:bCs/>
          <w:sz w:val="22"/>
          <w:szCs w:val="22"/>
          <w:lang w:eastAsia="pl-PL"/>
        </w:rPr>
        <w:t>§ 15.</w:t>
      </w:r>
      <w:r w:rsidRPr="00EB3F65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6933B1CA" w14:textId="77777777" w:rsidR="00F41538" w:rsidRPr="00EB3F65" w:rsidRDefault="00F41538" w:rsidP="00F41538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Zasada służby publicznej wyraża się w szczególności w: </w:t>
      </w:r>
    </w:p>
    <w:p w14:paraId="7F387450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służebnym charakterze pracy wobec obywateli, mającej na celu urzeczywistnianie wartości leżących u podstaw prawa Rzeczypospolitej Polskiej;</w:t>
      </w:r>
    </w:p>
    <w:p w14:paraId="33D30A6A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2)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służbie państwu, której podstawowym elementem jest ochrona jego interesów i rozwoju;</w:t>
      </w:r>
    </w:p>
    <w:p w14:paraId="424346F8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3)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współtworzeniu wizerunku służby cywilnej oraz wpływaniu na postrzeganie Rzeczypospolitej Polskiej w kraju i w świecie;</w:t>
      </w:r>
    </w:p>
    <w:p w14:paraId="2A06765B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4)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przedkładaniu dobra wspólnego obywateli nad interes osobisty, jednostkowy lub grupowy;</w:t>
      </w:r>
    </w:p>
    <w:p w14:paraId="54F747DD" w14:textId="77777777" w:rsidR="00F41538" w:rsidRPr="00EB3F65" w:rsidRDefault="00F41538" w:rsidP="00F41538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EB3F65">
        <w:rPr>
          <w:rFonts w:eastAsia="Times New Roman" w:cs="Times New Roman"/>
          <w:sz w:val="22"/>
          <w:szCs w:val="22"/>
          <w:lang w:eastAsia="pl-PL"/>
        </w:rPr>
        <w:t xml:space="preserve">5) </w:t>
      </w:r>
      <w:r w:rsidRPr="00EB3F65">
        <w:rPr>
          <w:rFonts w:eastAsia="Times New Roman" w:cs="Times New Roman"/>
          <w:sz w:val="22"/>
          <w:szCs w:val="22"/>
          <w:lang w:eastAsia="pl-PL"/>
        </w:rPr>
        <w:tab/>
        <w:t>nieuchylaniu się od podejmowania trudnych rozstrzygnięć oraz odpowiedzialności za swoje postępowanie, ze świadomością, że interes publiczny wymaga działań rozważnych, ale skutecznych i realizowanych w sposób zdecydowany.</w:t>
      </w:r>
    </w:p>
    <w:p w14:paraId="0310D3C9" w14:textId="5B8A9964" w:rsidR="00467E7C" w:rsidRPr="00634AD6" w:rsidRDefault="004C6BCD">
      <w:pPr>
        <w:rPr>
          <w:sz w:val="22"/>
          <w:szCs w:val="22"/>
        </w:rPr>
      </w:pPr>
    </w:p>
    <w:sectPr w:rsidR="00467E7C" w:rsidRPr="00634AD6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2411A" w16cid:durableId="1D9AEB1B"/>
  <w16cid:commentId w16cid:paraId="2092B16C" w16cid:durableId="1D9AEA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F72A1" w14:textId="77777777" w:rsidR="00EC7B1E" w:rsidRDefault="00EC7B1E" w:rsidP="00E355A2">
      <w:r>
        <w:separator/>
      </w:r>
    </w:p>
  </w:endnote>
  <w:endnote w:type="continuationSeparator" w:id="0">
    <w:p w14:paraId="18C33E9C" w14:textId="77777777" w:rsidR="00EC7B1E" w:rsidRDefault="00EC7B1E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3649C585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6BC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AD3EE" w14:textId="77777777" w:rsidR="00EC7B1E" w:rsidRDefault="00EC7B1E" w:rsidP="00E355A2">
      <w:r>
        <w:separator/>
      </w:r>
    </w:p>
  </w:footnote>
  <w:footnote w:type="continuationSeparator" w:id="0">
    <w:p w14:paraId="6CCBB566" w14:textId="77777777" w:rsidR="00EC7B1E" w:rsidRDefault="00EC7B1E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77E93"/>
    <w:rsid w:val="00094350"/>
    <w:rsid w:val="000F7E1E"/>
    <w:rsid w:val="001F4F73"/>
    <w:rsid w:val="00287637"/>
    <w:rsid w:val="002C3B03"/>
    <w:rsid w:val="002C56C1"/>
    <w:rsid w:val="002F2521"/>
    <w:rsid w:val="0033681D"/>
    <w:rsid w:val="003438FD"/>
    <w:rsid w:val="00387227"/>
    <w:rsid w:val="004B500E"/>
    <w:rsid w:val="004C6BCD"/>
    <w:rsid w:val="004F515E"/>
    <w:rsid w:val="00515AD5"/>
    <w:rsid w:val="00542ADD"/>
    <w:rsid w:val="00602F07"/>
    <w:rsid w:val="00634AD6"/>
    <w:rsid w:val="00675188"/>
    <w:rsid w:val="00695189"/>
    <w:rsid w:val="006A078A"/>
    <w:rsid w:val="006A4153"/>
    <w:rsid w:val="006B5C57"/>
    <w:rsid w:val="006C2FE7"/>
    <w:rsid w:val="00755E00"/>
    <w:rsid w:val="007A2FB5"/>
    <w:rsid w:val="00860AF7"/>
    <w:rsid w:val="008624DE"/>
    <w:rsid w:val="00893F7C"/>
    <w:rsid w:val="008A69E5"/>
    <w:rsid w:val="008C3361"/>
    <w:rsid w:val="00977273"/>
    <w:rsid w:val="00A105EC"/>
    <w:rsid w:val="00B06275"/>
    <w:rsid w:val="00B3381C"/>
    <w:rsid w:val="00B6592F"/>
    <w:rsid w:val="00B858C4"/>
    <w:rsid w:val="00BB0F8F"/>
    <w:rsid w:val="00BC074C"/>
    <w:rsid w:val="00BC76B9"/>
    <w:rsid w:val="00CB1393"/>
    <w:rsid w:val="00CC6EDC"/>
    <w:rsid w:val="00DF0B9F"/>
    <w:rsid w:val="00DF6646"/>
    <w:rsid w:val="00E128C0"/>
    <w:rsid w:val="00E355A2"/>
    <w:rsid w:val="00EA0E08"/>
    <w:rsid w:val="00EC7B1E"/>
    <w:rsid w:val="00F06E47"/>
    <w:rsid w:val="00F41538"/>
    <w:rsid w:val="00F76489"/>
    <w:rsid w:val="00F8034D"/>
    <w:rsid w:val="00FE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3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38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38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8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8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9</cp:revision>
  <dcterms:created xsi:type="dcterms:W3CDTF">2017-11-14T07:45:00Z</dcterms:created>
  <dcterms:modified xsi:type="dcterms:W3CDTF">2023-07-14T07:18:00Z</dcterms:modified>
</cp:coreProperties>
</file>